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《软件工程》实践考核开发环境软件使用说明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使用软件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StarUML 4.0及以上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使用方法</w:t>
      </w:r>
    </w:p>
    <w:p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安装后，在硬盘上找到StarUML，打开，如下图所示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1610" cy="2806065"/>
            <wp:effectExtent l="0" t="0" r="11430" b="133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80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选择“Rational Approach”，点击“OK”进入。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2803525"/>
            <wp:effectExtent l="0" t="0" r="6350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打开后，如下图所示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2816860"/>
            <wp:effectExtent l="0" t="0" r="2540" b="25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1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color w:val="C00000"/>
          <w:lang w:val="en-US" w:eastAsia="zh-CN"/>
        </w:rPr>
      </w:pPr>
      <w:r>
        <w:rPr>
          <w:rFonts w:hint="eastAsia"/>
          <w:color w:val="C00000"/>
          <w:lang w:val="en-US" w:eastAsia="zh-CN"/>
        </w:rPr>
        <w:t>打开默认的界面是类图，如果画用例图，如下所示</w:t>
      </w:r>
    </w:p>
    <w:p>
      <w:pPr>
        <w:numPr>
          <w:ilvl w:val="0"/>
          <w:numId w:val="0"/>
        </w:numPr>
        <w:ind w:leftChars="0"/>
        <w:rPr>
          <w:rFonts w:hint="default"/>
          <w:color w:val="C00000"/>
          <w:lang w:val="en-US" w:eastAsia="zh-CN"/>
        </w:rPr>
      </w:pPr>
      <w:r>
        <w:rPr>
          <w:rFonts w:hint="default"/>
          <w:color w:val="C00000"/>
          <w:lang w:val="en-US" w:eastAsia="zh-CN"/>
        </w:rPr>
        <w:drawing>
          <wp:inline distT="0" distB="0" distL="114300" distR="114300">
            <wp:extent cx="5272405" cy="4710430"/>
            <wp:effectExtent l="0" t="0" r="635" b="1397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71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color w:val="C00000"/>
          <w:lang w:val="en-US" w:eastAsia="zh-CN"/>
        </w:rPr>
      </w:pPr>
      <w:r>
        <w:rPr>
          <w:rFonts w:hint="eastAsia"/>
          <w:color w:val="C00000"/>
          <w:lang w:val="en-US" w:eastAsia="zh-CN"/>
        </w:rPr>
        <w:t>看到如下所示界面，开始进行用例图设计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default"/>
          <w:color w:val="C00000"/>
          <w:lang w:val="en-US" w:eastAsia="zh-CN"/>
        </w:rPr>
      </w:pPr>
      <w:r>
        <w:rPr>
          <w:rFonts w:hint="default"/>
          <w:color w:val="C00000"/>
          <w:lang w:val="en-US" w:eastAsia="zh-CN"/>
        </w:rPr>
        <w:drawing>
          <wp:inline distT="0" distB="0" distL="114300" distR="114300">
            <wp:extent cx="5260975" cy="2652395"/>
            <wp:effectExtent l="0" t="0" r="12065" b="1460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65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0B4D1"/>
    <w:multiLevelType w:val="singleLevel"/>
    <w:tmpl w:val="8CE0B4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41ED0B2"/>
    <w:multiLevelType w:val="singleLevel"/>
    <w:tmpl w:val="B41ED0B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hNmQyYjNkMDFiY2FmMDczNTk4YjM0MWQxMmRiY2IifQ=="/>
  </w:docVars>
  <w:rsids>
    <w:rsidRoot w:val="00000000"/>
    <w:rsid w:val="0055510A"/>
    <w:rsid w:val="036B6853"/>
    <w:rsid w:val="04F63B35"/>
    <w:rsid w:val="08333F9E"/>
    <w:rsid w:val="13A54540"/>
    <w:rsid w:val="2528611E"/>
    <w:rsid w:val="346073CA"/>
    <w:rsid w:val="35212F55"/>
    <w:rsid w:val="49EF5CB2"/>
    <w:rsid w:val="4F0841F7"/>
    <w:rsid w:val="50372350"/>
    <w:rsid w:val="55BD7E48"/>
    <w:rsid w:val="65B40474"/>
    <w:rsid w:val="6E244CFD"/>
    <w:rsid w:val="773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</Words>
  <Characters>75</Characters>
  <Lines>0</Lines>
  <Paragraphs>0</Paragraphs>
  <TotalTime>46</TotalTime>
  <ScaleCrop>false</ScaleCrop>
  <LinksUpToDate>false</LinksUpToDate>
  <CharactersWithSpaces>77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2022-11-06T11:24:00Z</dcterms:created>
  <dc:creator>Administrator</dc:creator>
  <cp:lastModifiedBy>王亮明</cp:lastModifiedBy>
  <dcterms:modified xsi:type="dcterms:W3CDTF">2022-11-07T15:54:37Z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B7C33B888D9D4940A2AD6D165ED32335</vt:lpwstr>
  </property>
</Properties>
</file>